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EB63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Требуется ли медицинским работникам, оказывающим помощь пациентам с подозрением на инфекцию 2019-nCoV или с подтвержденной инфекцией 2019-nCoV, в обязательном порядке носить средства индивидуальной защиты (СИЗ), такие как бахилы, непромокаемый фартук или защитный комбинезон?</w:t>
      </w:r>
    </w:p>
    <w:p w14:paraId="081CDCC1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 В действующем руководстве ВОЗ по уходу за пациентами с  подозрением на острое респираторное заболевание, вызванное вирусом 2019-nCoV, или с подтвержденной инфекцией 2019-nCoV приводятся рекомендации по использованию средств защиты от контактной и воздушно-капельной передачи инфекций в дополнение к стандартным мерам предосторожности, которые должны систематически приниматься всеми медработниками, работающими с любыми пациентами. К СИЗ, которые следует использовать для защиты от инфекций, передаваемых контактным и аэрогенным путем, относятся одноразовые перчатки, а также чистые нестерильные медицинские халаты с длинным рукавом, закрывающие одежду медработника, медицинские маски, прикрывающие рот и нос, а также защита для глаз (например, очки или экран). Эти средства необходимо надевать перед входом в палату, где находятся пациенты с острым респираторным заболеванием, вызванным вирусом 2019-nCoV (с подозрением на заражение или с подтвержденным заражением). Респираторы (например, типа N95) необходимо использовать только при выполнении процедур, ведущих к образованию аэрозолей. Рекомендации по применению СИЗ медицинскими работниками при оказании помощи пациентам с подозрением на инфекцию 2019-nCoV или с подтвержденной инфекцией 2019-nCoV размещены по этой ссылке: </w:t>
      </w:r>
      <w:hyperlink r:id="rId5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https://www.who.int/publications-detail/infection-prevention-and-control-during-health-care-when-novel-coronavirus-(ncov)-infection-is-suspected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564D9CE6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inherit" w:eastAsia="Times New Roman" w:hAnsi="inherit" w:cs="Arial"/>
          <w:b/>
          <w:bCs/>
          <w:color w:val="3C4245"/>
          <w:sz w:val="38"/>
          <w:szCs w:val="38"/>
          <w:lang w:eastAsia="ru-RU"/>
        </w:rPr>
        <w:t>Можно ли стерилизовать и повторно использовать одноразовые медицинские маски?</w:t>
      </w:r>
    </w:p>
    <w:p w14:paraId="7A890207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 Одноразовые медицинские маски предназначены только для однократного использования. Использованную маску необходимо правильно снять (</w:t>
      </w:r>
      <w:proofErr w:type="gram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т.е.</w:t>
      </w:r>
      <w:proofErr w:type="gram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снять за завязки или резинки сзади, не прикасаясь к передней поверхности маски) и немедленно утилизировать, выбросив ее в контейнер для инфекционных отходов </w:t>
      </w: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с крышкой, после чего обработать руки антисептиком или вымыть с мылом.  Рекомендации по применению масок в контексте вспышки 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коронавирусной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инфекции 2019-nCoV размещены по этой ссылке: </w:t>
      </w:r>
      <w:hyperlink r:id="rId6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https://www.who.int/publications-detail/advice-on-the-use-of-masks-the-community-during-home-care-and-in-health-care-settings-in-the-context-of-the-novel-coronavirus-(2019-ncov)-outbreak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751FB955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inherit" w:eastAsia="Times New Roman" w:hAnsi="inherit" w:cs="Arial"/>
          <w:b/>
          <w:bCs/>
          <w:color w:val="3C4245"/>
          <w:sz w:val="38"/>
          <w:szCs w:val="38"/>
          <w:lang w:eastAsia="ru-RU"/>
        </w:rPr>
        <w:t>Почему ВОЗ рекомендует медицинским работникам, оказывающим помощь пациентам с подозрением на инфекцию 2019-nCoV или с подтвержденной инфекцией 2019-nCoV, применять средства защиты от контактной и воздушно-капельной передачи инфекции и не рекомендует систематически использовать средства защиты от воздушно-пылевой передачи инфекции?</w:t>
      </w:r>
    </w:p>
    <w:p w14:paraId="5D15D635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Краткие рекомендации ВОЗ были разработаны на основе консенсуса международных экспертов, проанализировавших имеющиеся </w:t>
      </w:r>
      <w:proofErr w:type="gram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 текущий момент</w:t>
      </w:r>
      <w:proofErr w:type="gram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научные данные относительно механизмов передачи вируса 2019-nCoV. Эти данные указывают на то, что вирус передается воздушно-капельным путем и через контакт с зараженными поверхностями оборудования и приспособлений; о систематической передаче вируса воздушно-пылевым путем данных нет. Известно о способности других респираторных вирусных заболеваний передаваться воздушно-пылевым путем, например, в результате выполнения процедур, приводящих к образованию аэрозолей (например, интубации трахеи, бронхоскопии), в связи с чем ВОЗ рекомендует при выполнении таких процедур применять средства защиты от воздушно-пылевой передачи инфекции. Рекомендации для медицинских работников о мерах защиты от 2019-nCoV размещены по этой ссылке: </w:t>
      </w:r>
      <w:hyperlink r:id="rId7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https://www.who.int/publications-detail/infection-prevention-and-control-during-health-care-when-novel-coronavirus-(ncov)-infection-is-suspected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29C7917D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Рекомендует ли ВОЗ повседневное ношение масок здоровым людям в условиях вспышки 2019-nCoV?</w:t>
      </w:r>
    </w:p>
    <w:p w14:paraId="682520E7" w14:textId="77777777" w:rsidR="00872DEC" w:rsidRPr="00872DEC" w:rsidRDefault="00872DEC" w:rsidP="00872DEC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 ВОЗ не рекомендует людям, у которых отсутствуют симптомы заболевания (</w:t>
      </w:r>
      <w:proofErr w:type="gram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т.е.</w:t>
      </w:r>
      <w:proofErr w:type="gram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респираторные симптомы), носить медицинские маски, поскольку на данный </w:t>
      </w: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момент свидетельств того, что систематическое использование медицинских масок здоровыми людьми позволяет предотвратить передачу вируса 2019-nCoV, нет. Маски рекомендуется использовать 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негоспитализированным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лицам с симптомами заболевания. Неправильное и чрезмерное использование медицинских масок может привести к их серьезному дефициту, в результате чего масок будет не хватать тем, кому их действительно необходимо носить.  </w:t>
      </w:r>
    </w:p>
    <w:p w14:paraId="736C3C78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медицинских учреждениях, где медицинские работники работают непосредственно с пациентами с подозрением на инфекцию или подтвержденной инфекцией 2019-nCoV, ношение медицинских масок наряду с другими средствами индивидуальной защиты и соблюдением правил гигиены рук являются одним из необходимых средств профилактики распространения острого респираторного заболевания, вызванного вирусом 2019-nCoV. Более подробные рекомендации по использованию медицинских масок доступны по этой ссылке: </w:t>
      </w:r>
      <w:hyperlink r:id="rId8" w:history="1">
        <w:r w:rsidRPr="00872DEC">
          <w:rPr>
            <w:rFonts w:ascii="inherit" w:eastAsia="Times New Roman" w:hAnsi="inherit" w:cs="Arial"/>
            <w:color w:val="008DC9"/>
            <w:sz w:val="24"/>
            <w:szCs w:val="24"/>
            <w:u w:val="single"/>
            <w:lang w:eastAsia="ru-RU"/>
          </w:rPr>
          <w:t>https://www.who.int/publications-detail/advice-on-the-use-of-masks-the-community-during-home-care-and-in-health-care-settings-in-the-context-of-the-novel-coronavirus-(2019-ncov)-outbreak</w:t>
        </w:r>
      </w:hyperlink>
      <w:r w:rsidRPr="00872DEC">
        <w:rPr>
          <w:rFonts w:ascii="inherit" w:eastAsia="Times New Roman" w:hAnsi="inherit" w:cs="Arial"/>
          <w:color w:val="3C4245"/>
          <w:sz w:val="24"/>
          <w:szCs w:val="24"/>
          <w:lang w:eastAsia="ru-RU"/>
        </w:rPr>
        <w:t> </w:t>
      </w: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(на английском языке).</w:t>
      </w:r>
    </w:p>
    <w:p w14:paraId="1A58BFC8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inherit" w:eastAsia="Times New Roman" w:hAnsi="inherit" w:cs="Arial"/>
          <w:b/>
          <w:bCs/>
          <w:color w:val="313131"/>
          <w:sz w:val="38"/>
          <w:szCs w:val="38"/>
          <w:lang w:eastAsia="ru-RU"/>
        </w:rPr>
        <w:t>Можно ли размещать пациентов с подозрением на инфекцию 2019-nCoV или с подтвержденным диагнозом по нескольку человек в одной палате?</w:t>
      </w:r>
    </w:p>
    <w:p w14:paraId="59C21C9E" w14:textId="77777777" w:rsidR="00872DEC" w:rsidRPr="00872DEC" w:rsidRDefault="00872DEC" w:rsidP="00872DEC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идеальном случае, пациентов с подозрением на острое респираторное заболевание, вызванное вирусом 2019-nCoV, следует изолировать в одноместных палатах. Однако если это невозможно (например, в случае нехватки свободных одноместных палат), допускается совместное размещение таких пациентов в одной палате. Некоторые пациенты с подозрением на инфекцию 2019-nCoV могут на самом деле болеть другими респираторными заболеваниями, поэтому их не следует смешивать с пациентами с подтвержденной инфекцией 2019-nCoV. При совместном размещении пациентов расстояние между койками должно составлять не менее 1 метра.</w:t>
      </w:r>
    </w:p>
    <w:p w14:paraId="06D0C5C0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Следует ли госпитализировать пациентов с подозрением на инфекцию или подтвержденной инфекцией 2019-nCoV, если заболевание протекает в легкой форме?</w:t>
      </w:r>
    </w:p>
    <w:p w14:paraId="123EFCE4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Нет. Пациенты с легким течением болезни, например субфебрильной температурой тела, кашлем, недомоганием, насморком или болью в горле без наличия тревожных симптомов, таких как одышка или затрудненное дыхание, увеличение секреции дыхательных путей (т.е. отделение мокроты или кровохарканье), желудочно-кишечных симптомов, например тошноты, рвоты и/или диареи, а также без нарушений сознания, подлежат госпитализации только при </w:t>
      </w: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наличии опасений в связи с возможным быстрым ухудшением их состояния. Все выписанные пациенты должны быть проинструктированы о том, что при появлении любых признаков ухудшения состояния им необходимо вновь обратиться в больницу. Дополнительная информация о показаниях для госпитализации доступна по этой ссылке: </w:t>
      </w:r>
      <w:hyperlink r:id="rId9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https://www.who.int/publications-detail/clinical-management-of-severe-acute-respiratory-infection-when-novel-coronavirus-(ncov)-infection-is-suspected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15787BC4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Дополнительная информация об оказании помощи на дому пациентам со слабо выраженными признаками 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коронавирусной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инфекции 2019-nCoV доступна по этой ссылке: </w:t>
      </w:r>
      <w:hyperlink r:id="rId10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https://www.who.int/publications-detail/home-care-for-patients-with-suspected-novel-coronavirus-(ncov)-infection-presenting-with-mild-symptoms-and-management-of-contacts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4A30C5E0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В случае необходимости госпитализации пациентов с подозрением на инфекцию 2019-nCoV или с подтвержденной инфекцией 2019-nCoV следует ли их помещать в специализированные больницы или медицинские учреждения?</w:t>
      </w:r>
    </w:p>
    <w:p w14:paraId="4C23FAA4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 Текущие рекомендации ВОЗ не содержат указаний о необходимости госпитализации пациентов с подозрением на острое респираторное заболевание, вызванное вирусом 2019-nCoV, или с подтвержденным диагнозом исключительно в специализированные больницы. Тем не менее, страны или местные органы власти могут принять решение о направлении таких пациентов в специализированные лечебные учреждения, если там существуют наиболее благоприятные условия для безопасного оказания медицинской помощи лицам с подозрением на инфекцию 2019-nCoV или с подтвержденной инфекцией 2019-nCoV, или исходя из других клинических соображений (например, в связи с наличием в таких больницах передового оборудования для интенсивной терапии). Так или иначе, любое лечебное учреждение, в котором оказывается помощь пациентам с подозрением на инфекцию 2019-nCoV или с подтвержденной инфекцией 2019-nCoV, должно обеспечить выполнение рекомендаций ВОЗ по инфекционному контролю в интересах защиты здоровья пациентов, персонала и посетителей. Соответствующие рекомендации размещены по этой ссылке: </w:t>
      </w:r>
      <w:hyperlink r:id="rId11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https://www.who.int/publications-detail/infection-prevention-and-control-during-health-care-when-novel-coronavirus-(ncov)-infection-is-suspected-20200125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1B533E5F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inherit" w:eastAsia="Times New Roman" w:hAnsi="inherit" w:cs="Arial"/>
          <w:b/>
          <w:bCs/>
          <w:color w:val="3C4245"/>
          <w:sz w:val="38"/>
          <w:szCs w:val="38"/>
          <w:lang w:eastAsia="ru-RU"/>
        </w:rPr>
        <w:lastRenderedPageBreak/>
        <w:t>Какие дезинфицирующие средства рекомендуется использовать для обработки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2019-nCoV?</w:t>
      </w:r>
    </w:p>
    <w:p w14:paraId="638C7F5A" w14:textId="77777777" w:rsidR="00872DEC" w:rsidRPr="00872DEC" w:rsidRDefault="00872DEC" w:rsidP="00872DEC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 уборки и дезинфекции помещений в лечебных учреждениях или стационарах, в которых госпитализированы пациенты с подозрением на инфекцию 2019-nCoV или с подтвержденной инфекцией 2019-nCoV, следует использовать дезинфицирующие средства, активные по отношению к оболочечным вирусам, к которым относятся вирус 2019-nCoV и прочие коронавирусы. Таких дезинфицирующих средств множество, включая широко используемые в лечебных учреждениях. В настоящее время ВОЗ рекомендует использовать следующие средства:</w:t>
      </w:r>
    </w:p>
    <w:p w14:paraId="1FFE8C6B" w14:textId="77777777" w:rsidR="00872DEC" w:rsidRPr="00872DEC" w:rsidRDefault="00872DEC" w:rsidP="00872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 дезинфекции многоразового инструмента (например, термометров) перед каждым новым использованием: спирт этиловый 70%;</w:t>
      </w:r>
    </w:p>
    <w:p w14:paraId="035DADDB" w14:textId="77777777" w:rsidR="00872DEC" w:rsidRPr="00872DEC" w:rsidRDefault="00872DEC" w:rsidP="00872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 дезинфекции поверхностей, к которым часто прикасаются персонал или пациенты, на дому или в лечебных учреждениях: натрия гипохлорит 0,5%. </w:t>
      </w:r>
    </w:p>
    <w:p w14:paraId="3BE35AE3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Рекомендации по профилактике инфекции в медицинских учреждениях в условиях вспышки 2019-nCoV размещены по этой ссылке: https://www.who.int/publications-detail/clinical-management-of-severe-acute-respiratory-infection-when-novel-coronavirus-(ncov)-infection-is-suspected, </w:t>
      </w:r>
      <w:hyperlink r:id="rId12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https://www.who.int/publications-detail/infection-prevention-and-control-during-health-care-when-novel-coronavirus-(ncov)-infection-is-suspected-20200125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1C229660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Дополнительная информация об уборке и обработке помещений размещена по этой ссылке: </w:t>
      </w:r>
      <w:hyperlink r:id="rId13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https://www.cdc.gov/hai/pdfs/resource-limited/environmental-cleaning-508.pdf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75EFA788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Как долго вирус 2019-nCoV сохраняет жизнеспособность на сухих поверхностях?</w:t>
      </w:r>
    </w:p>
    <w:p w14:paraId="05FAF143" w14:textId="77777777" w:rsidR="00872DEC" w:rsidRPr="00872DEC" w:rsidRDefault="00872DEC" w:rsidP="00872DEC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 данный момент данные о стабильности вируса 2019-nCoV на поверхностях отсутствуют.  Данные лабораторных исследований ТОРС-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КоВ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БВРС-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КоВ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показывают, что стабильность этих коронавирусов в окружающей среде зависит от ряда факторов, включая относительные температуру и влажность, а также материал поверхности. ВОЗ продолжает сбор и анализ имеющихся данных о 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nCoV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будет публиковать обновленную информацию по мере ее поступления. </w:t>
      </w:r>
    </w:p>
    <w:p w14:paraId="07065DB4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lastRenderedPageBreak/>
        <w:t>Предусмотрены ли специальные процедуры утилизации отходов больных с подозрением на инфекцию 2019-nCoV или с подтвержденной инфекцией 2019-nCoV?</w:t>
      </w:r>
    </w:p>
    <w:p w14:paraId="1A456503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 Отходы, образующиеся в результате оказания помощи пациентам с подозрением на инфекцию 2019-nCoV или с подтвержденной инфекцией 2019-nCoV на дому или в лечебном учреждении, должны утилизироваться в соответствии с обычными процедурами утилизации инфекционных отходов. Дополнительная информация об утилизации инфекционных отходов доступна по этим ссылкам:</w:t>
      </w:r>
    </w:p>
    <w:p w14:paraId="7340D46A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14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https://www.who.int/water_sanitation_health/publications/safe-management-of-waste-summary/ru/</w:t>
        </w:r>
      </w:hyperlink>
    </w:p>
    <w:p w14:paraId="1921ECC8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15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https://www.cdc.gov/hai/pdfs/resource-limited/environmental-cleaning-508.pdf</w:t>
        </w:r>
      </w:hyperlink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(на английском языке).</w:t>
      </w:r>
    </w:p>
    <w:p w14:paraId="45857B50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Предусмотрены ли специальные процедуры обращения с телами пациентов, умерших от 2019-nCoV?</w:t>
      </w:r>
    </w:p>
    <w:p w14:paraId="2CD890EB" w14:textId="77777777" w:rsidR="00872DEC" w:rsidRPr="00872DEC" w:rsidRDefault="00872DEC" w:rsidP="00872DEC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 Специальные процедуры обращения с телами пациентов, умерших от 2019-nCoV, не предусмотрены. Органы власти и медицинские учреждения должны следовать установленным правилам и нормативным положениям, регулирующим порядок обращения с телами лиц, умерших от инфекционных заболеваний. </w:t>
      </w:r>
    </w:p>
    <w:p w14:paraId="0B3C4D95" w14:textId="77777777" w:rsidR="00872DEC" w:rsidRPr="00872DEC" w:rsidRDefault="00872DEC" w:rsidP="00872DEC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Существует ли проект типовой палаты-изолятора и перечень необходимых материалов и соответствующих санитарно-эпидемиологических условий и требований?</w:t>
      </w:r>
    </w:p>
    <w:p w14:paraId="2379082D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Инструкции по обустройству палат-изоляторов в настоящее время находятся в стадии подготовки. Технические спецификации на СИЗ, необходимые для использования медицинским персоналом, работающим с пациентами с </w:t>
      </w:r>
      <w:proofErr w:type="spell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nCoV</w:t>
      </w:r>
      <w:proofErr w:type="spell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размещены по адресу: </w:t>
      </w:r>
      <w:hyperlink r:id="rId16" w:history="1">
        <w:r w:rsidRPr="00872DEC">
          <w:rPr>
            <w:rFonts w:ascii="Arial" w:eastAsia="Times New Roman" w:hAnsi="Arial" w:cs="Arial"/>
            <w:color w:val="008DC9"/>
            <w:sz w:val="24"/>
            <w:szCs w:val="24"/>
            <w:u w:val="single"/>
            <w:lang w:eastAsia="ru-RU"/>
          </w:rPr>
          <w:t>https://www.who.int/publications-detail/disease-commodity-package---novel-coronavirus-(ncov)</w:t>
        </w:r>
      </w:hyperlink>
    </w:p>
    <w:p w14:paraId="753B5EEA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14:paraId="01B53C89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lastRenderedPageBreak/>
        <w:t xml:space="preserve">Каковы рекомендации относительно использования хлорной извести для гигиены и дезинфекции рук и борьбы с </w:t>
      </w:r>
      <w:proofErr w:type="spellStart"/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nCoV</w:t>
      </w:r>
      <w:proofErr w:type="spellEnd"/>
      <w:r w:rsidRPr="00872DEC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?</w:t>
      </w:r>
    </w:p>
    <w:p w14:paraId="20DFFB42" w14:textId="77777777" w:rsidR="00872DEC" w:rsidRPr="00872DEC" w:rsidRDefault="00872DEC" w:rsidP="00872D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Слабый раствор хлорной извести (0,05%) может использоваться для дезинфекции рук в случае отсутствия спиртосодержащих составов для обработки рук или мыла. Тем не менее, при наличии антисептиков на спиртовой основе или возможности вымыть руки водой с мылом слабый раствор хлорной извести использовать не рекомендуется, поскольку при приготовлении раствора хлорной извести возникает повышенный риск раздражения кожи и других неблагоприятных проявлений. Кроме того, раствор хлорной извести необходимо готовить ежедневно и хранить в холодном, сухом и темном месте, в противном случае он потеряет свои дезинфицирующие свойства. Хлорная известь (раствор 0,5%) </w:t>
      </w:r>
      <w:proofErr w:type="gramStart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–  эффективное</w:t>
      </w:r>
      <w:proofErr w:type="gramEnd"/>
      <w:r w:rsidRPr="00872DE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средство для дезинфекции поверхностей при условии предварительной очистки поверхностей водой с мылом. </w:t>
      </w:r>
    </w:p>
    <w:p w14:paraId="62A630C7" w14:textId="77777777" w:rsidR="00324D65" w:rsidRDefault="00E226C5">
      <w:bookmarkStart w:id="0" w:name="_GoBack"/>
      <w:bookmarkEnd w:id="0"/>
    </w:p>
    <w:sectPr w:rsidR="0032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402"/>
    <w:multiLevelType w:val="multilevel"/>
    <w:tmpl w:val="170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EC"/>
    <w:rsid w:val="000D676A"/>
    <w:rsid w:val="001E5497"/>
    <w:rsid w:val="00501C2D"/>
    <w:rsid w:val="0080653B"/>
    <w:rsid w:val="00854346"/>
    <w:rsid w:val="00872DEC"/>
    <w:rsid w:val="00976EA4"/>
    <w:rsid w:val="00D01E0C"/>
    <w:rsid w:val="00DC225F"/>
    <w:rsid w:val="00E226C5"/>
    <w:rsid w:val="00E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9EE0"/>
  <w15:chartTrackingRefBased/>
  <w15:docId w15:val="{0A2B815F-49FB-474E-8278-D5E6A73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" TargetMode="External"/><Relationship Id="rId13" Type="http://schemas.openxmlformats.org/officeDocument/2006/relationships/hyperlink" Target="https://www.cdc.gov/hai/pdfs/resource-limited/environmental-cleaning-50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-detail" TargetMode="External"/><Relationship Id="rId12" Type="http://schemas.openxmlformats.org/officeDocument/2006/relationships/hyperlink" Target="https://www.who.int/publications-detai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ho.int/publications-deta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-detail" TargetMode="External"/><Relationship Id="rId11" Type="http://schemas.openxmlformats.org/officeDocument/2006/relationships/hyperlink" Target="https://www.who.int/publications-detail" TargetMode="External"/><Relationship Id="rId5" Type="http://schemas.openxmlformats.org/officeDocument/2006/relationships/hyperlink" Target="https://www.who.int/publications-detail" TargetMode="External"/><Relationship Id="rId15" Type="http://schemas.openxmlformats.org/officeDocument/2006/relationships/hyperlink" Target="https://www.cdc.gov/hai/pdfs/resource-limited/environmental-cleaning-508.pdf" TargetMode="External"/><Relationship Id="rId10" Type="http://schemas.openxmlformats.org/officeDocument/2006/relationships/hyperlink" Target="https://www.who.int/publications-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publications-detail" TargetMode="External"/><Relationship Id="rId14" Type="http://schemas.openxmlformats.org/officeDocument/2006/relationships/hyperlink" Target="https://www.who.int/water_sanitation_health/publications/safe-management-of-waste-summar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Rozenberg</dc:creator>
  <cp:keywords/>
  <dc:description/>
  <cp:lastModifiedBy>Vladimir Rozenberg</cp:lastModifiedBy>
  <cp:revision>2</cp:revision>
  <dcterms:created xsi:type="dcterms:W3CDTF">2020-03-29T12:32:00Z</dcterms:created>
  <dcterms:modified xsi:type="dcterms:W3CDTF">2020-03-29T12:32:00Z</dcterms:modified>
</cp:coreProperties>
</file>